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A10" w:rsidRPr="00B73A10" w:rsidRDefault="00B73A10" w:rsidP="00B73A10">
      <w:pPr>
        <w:spacing w:after="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b/>
          <w:bCs/>
          <w:i/>
          <w:iCs/>
          <w:color w:val="444444"/>
          <w:sz w:val="21"/>
          <w:szCs w:val="21"/>
          <w:lang w:eastAsia="ru-RU"/>
        </w:rPr>
        <w:t>ПРИЧ</w:t>
      </w:r>
      <w:bookmarkStart w:id="0" w:name="_GoBack"/>
      <w:bookmarkEnd w:id="0"/>
      <w:r w:rsidRPr="00B73A10">
        <w:rPr>
          <w:rFonts w:ascii="Tahoma" w:eastAsia="Times New Roman" w:hAnsi="Tahoma" w:cs="Tahoma"/>
          <w:b/>
          <w:bCs/>
          <w:i/>
          <w:iCs/>
          <w:color w:val="444444"/>
          <w:sz w:val="21"/>
          <w:szCs w:val="21"/>
          <w:lang w:eastAsia="ru-RU"/>
        </w:rPr>
        <w:t>ИНЫ И ПОСЛЕДСТВИЯ УПОТРЕБЛЕНИЯ АЛКОГОЛЬНЫХ НАПИТКОВ ПОДРОСТКАМИ</w:t>
      </w:r>
    </w:p>
    <w:p w:rsidR="00B73A10" w:rsidRPr="00B73A10" w:rsidRDefault="00B73A10" w:rsidP="00B73A10">
      <w:pPr>
        <w:spacing w:after="15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 </w:t>
      </w:r>
    </w:p>
    <w:p w:rsidR="00B73A10" w:rsidRPr="00B73A10" w:rsidRDefault="00B73A10" w:rsidP="00B73A10">
      <w:pPr>
        <w:spacing w:after="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b/>
          <w:bCs/>
          <w:i/>
          <w:iCs/>
          <w:color w:val="444444"/>
          <w:sz w:val="21"/>
          <w:szCs w:val="21"/>
          <w:lang w:eastAsia="ru-RU"/>
        </w:rPr>
        <w:t>Первые пробы алкоголя</w:t>
      </w: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 (как крепкого, так и слабого, включая пиво) чаще всего мотивируются любопытством и давлением группы сверстников. На этом этапе подростки постигают, как можно изменить настроение и состояние с помощью алкоголя. Испытав приятные ощущения, продолжают употреблять алкоголь и переходят на этап эпизодического употребления.</w:t>
      </w:r>
    </w:p>
    <w:p w:rsidR="00B73A10" w:rsidRPr="00B73A10" w:rsidRDefault="00B73A10" w:rsidP="00B73A10">
      <w:pPr>
        <w:spacing w:after="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b/>
          <w:bCs/>
          <w:i/>
          <w:iCs/>
          <w:color w:val="444444"/>
          <w:sz w:val="21"/>
          <w:szCs w:val="21"/>
          <w:lang w:eastAsia="ru-RU"/>
        </w:rPr>
        <w:t>Эпизодическое употребление</w:t>
      </w:r>
      <w:r>
        <w:rPr>
          <w:rFonts w:ascii="Tahoma" w:eastAsia="Times New Roman" w:hAnsi="Tahoma" w:cs="Tahoma"/>
          <w:b/>
          <w:bCs/>
          <w:i/>
          <w:iCs/>
          <w:color w:val="444444"/>
          <w:sz w:val="21"/>
          <w:szCs w:val="21"/>
          <w:lang w:eastAsia="ru-RU"/>
        </w:rPr>
        <w:t xml:space="preserve"> </w:t>
      </w: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Алкоголизация зависит от внешних событий (вечеринка, дискотека, встреча с приятелем). Мотив — возможность приподнять обычное настроение, развеселиться, избавиться от робости, застенчивости. Еще сохраняется контроль над дозой и состоянием. Вне компании подросток следует обычным жизненным правилам.</w:t>
      </w:r>
    </w:p>
    <w:p w:rsidR="00B73A10" w:rsidRPr="00B73A10" w:rsidRDefault="00B73A10" w:rsidP="00B73A10">
      <w:pPr>
        <w:spacing w:after="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b/>
          <w:bCs/>
          <w:i/>
          <w:iCs/>
          <w:color w:val="444444"/>
          <w:sz w:val="21"/>
          <w:szCs w:val="21"/>
          <w:lang w:eastAsia="ru-RU"/>
        </w:rPr>
        <w:t>Злоупотребление.</w:t>
      </w: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 Алкоголь становится отчетливой жизненной потребностью и нужен для того, чтобы справиться с негативным внутренним состоянием (беспокойством, напряжением, плохим настроением, разочарованием). Употребление алкоголя все меньше зависит от социального контекста. Например, любая ссора (с приятелем, родителями, педагогами) может стать поводом для алкоголизации.</w:t>
      </w:r>
    </w:p>
    <w:p w:rsidR="00B73A10" w:rsidRPr="00B73A10" w:rsidRDefault="00B73A10" w:rsidP="00B73A10">
      <w:pPr>
        <w:spacing w:after="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b/>
          <w:bCs/>
          <w:i/>
          <w:iCs/>
          <w:color w:val="444444"/>
          <w:sz w:val="21"/>
          <w:szCs w:val="21"/>
          <w:lang w:eastAsia="ru-RU"/>
        </w:rPr>
        <w:t>Психическая зависимость.</w:t>
      </w: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 Алкоголь становится средством поддержания самооценки и средством самоутверждения. Подросток постепенно отказывается от прежних привязанностей, ищет компаний, где алкоголь является центральным интересом. При недоступности алкоголя подросток становится тревожным, раздражительным, суетливым. Признаки психической зависимости: навязчивое влечение к алкоголю, повторение приемов и сокращение промежутков между ними; потеря контроля над ситуацией и состоянием.</w:t>
      </w:r>
    </w:p>
    <w:p w:rsidR="00B73A10" w:rsidRPr="00B73A10" w:rsidRDefault="00B73A10" w:rsidP="00B73A10">
      <w:pPr>
        <w:spacing w:after="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b/>
          <w:bCs/>
          <w:i/>
          <w:iCs/>
          <w:color w:val="444444"/>
          <w:sz w:val="21"/>
          <w:szCs w:val="21"/>
          <w:lang w:eastAsia="ru-RU"/>
        </w:rPr>
        <w:t>Тотальная зависимость.</w:t>
      </w: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 Потребность в алкоголе всего «приученного» к нему организма. Мотив приема — плохое самочувствие, тягостные телесные ощущения и душевные страдания. К симптомам психической зависимости присоединяются признаки биологической зависимости. Это — привыкание к дозе, повышение дозы и тягостные ощущения на отмену алкоголя.</w:t>
      </w:r>
    </w:p>
    <w:p w:rsidR="00B73A10" w:rsidRPr="00B73A10" w:rsidRDefault="00B73A10" w:rsidP="00B73A10">
      <w:pPr>
        <w:spacing w:after="15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При регулярном потреблении алкоголя (60 г абсолютного алкоголя или 0,5 л вина или пива в день) полная зависимость от алкоголя формируется через полгода. Чем младше ребенок в момент первой пробы, тем быстрее он проходит все стадии.</w:t>
      </w:r>
    </w:p>
    <w:p w:rsidR="00B73A10" w:rsidRPr="00B73A10" w:rsidRDefault="00B73A10" w:rsidP="00B73A10">
      <w:pPr>
        <w:spacing w:after="15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 xml:space="preserve">К сожалению, еще на этапе экспериментов подросток может совмещать алкоголь с приемом других наркотиков (марихуаны, </w:t>
      </w:r>
      <w:proofErr w:type="spellStart"/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экстази</w:t>
      </w:r>
      <w:proofErr w:type="spellEnd"/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, героина), к которым зависимость формируется еще быстрее — для героина это могут быть 1-3 инъекции.</w:t>
      </w:r>
    </w:p>
    <w:p w:rsidR="00B73A10" w:rsidRPr="00B73A10" w:rsidRDefault="00B73A10" w:rsidP="00B73A10">
      <w:pPr>
        <w:spacing w:after="15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 </w:t>
      </w:r>
    </w:p>
    <w:p w:rsidR="00B73A10" w:rsidRPr="00B73A10" w:rsidRDefault="00B73A10" w:rsidP="00B73A10">
      <w:pPr>
        <w:spacing w:after="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b/>
          <w:bCs/>
          <w:color w:val="444444"/>
          <w:sz w:val="21"/>
          <w:szCs w:val="21"/>
          <w:lang w:eastAsia="ru-RU"/>
        </w:rPr>
        <w:t>Мотивы употребления алкоголя у детей и подростков с разными чертами характера:</w:t>
      </w:r>
    </w:p>
    <w:p w:rsidR="00B73A10" w:rsidRPr="00B73A10" w:rsidRDefault="00B73A10" w:rsidP="00B73A10">
      <w:pPr>
        <w:spacing w:after="15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1.    Для успокоения у нерешительных, сомневающихся, мнительных, пугливых подростков. Употребляя алкоголь или другие средства зависимости, они стремятся снять нервное напряжение, расслабиться, успокоиться, спрятаться от жизненных проблем.</w:t>
      </w:r>
    </w:p>
    <w:p w:rsidR="00B73A10" w:rsidRPr="00B73A10" w:rsidRDefault="00B73A10" w:rsidP="00B73A10">
      <w:pPr>
        <w:spacing w:after="15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2.    Для облегчения общения. Замкнутые, тревожно-мнительные, эмоционально ранимые подростки преодолевают с помощью алкоголя чувство замкнутости, стеснительности, для появления уверенности, раскованности, свободы в поступках.</w:t>
      </w:r>
    </w:p>
    <w:p w:rsidR="00B73A10" w:rsidRPr="00B73A10" w:rsidRDefault="00B73A10" w:rsidP="00B73A10">
      <w:pPr>
        <w:spacing w:after="15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3.    Для подъема жизненных сил, усиления активности. Таким же образом разом достигается выход из состояния скуки и бездействия. В группу риска попадают и активные, общительные подростки, испытывающие острую потребность в разнообразии и новых впечатлениях.</w:t>
      </w:r>
    </w:p>
    <w:p w:rsidR="00B73A10" w:rsidRPr="00B73A10" w:rsidRDefault="00B73A10" w:rsidP="00B73A10">
      <w:pPr>
        <w:spacing w:after="15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4.    Для получения удовольствия, приятных ощущений из-за невозможности и неумения развлечь себя и получить удовольствие другим образом.</w:t>
      </w:r>
    </w:p>
    <w:p w:rsidR="00B73A10" w:rsidRPr="00B73A10" w:rsidRDefault="00B73A10" w:rsidP="00B73A10">
      <w:pPr>
        <w:spacing w:after="15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5.    Для того чтобы не отставать от сверстников, быть принятым группой. Эта модель поведения связана с желанием подражать лидерам, некритичным перениманием всего, что касается группы, к которой принадлежит подросток.</w:t>
      </w:r>
    </w:p>
    <w:p w:rsidR="00B73A10" w:rsidRPr="00B73A10" w:rsidRDefault="00B73A10" w:rsidP="00B73A10">
      <w:pPr>
        <w:spacing w:after="15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6.    Как средство переключения у подростков, которые плохо переносят конфликты, трудности в школе и дома. У них возникает наибольший риск привыкания к алкоголю, как к форме реагирования на любые жизненные проблемы.</w:t>
      </w:r>
    </w:p>
    <w:p w:rsidR="00B73A10" w:rsidRDefault="00B73A10" w:rsidP="00B73A10">
      <w:pPr>
        <w:spacing w:after="15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 </w:t>
      </w:r>
    </w:p>
    <w:p w:rsidR="00B73A10" w:rsidRPr="00B73A10" w:rsidRDefault="00B73A10" w:rsidP="00B73A10">
      <w:pPr>
        <w:spacing w:after="15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</w:p>
    <w:p w:rsidR="00B73A10" w:rsidRPr="00B73A10" w:rsidRDefault="00B73A10" w:rsidP="00B73A10">
      <w:pPr>
        <w:spacing w:after="0" w:line="240" w:lineRule="auto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b/>
          <w:bCs/>
          <w:color w:val="444444"/>
          <w:sz w:val="21"/>
          <w:szCs w:val="21"/>
          <w:lang w:eastAsia="ru-RU"/>
        </w:rPr>
        <w:t>Итак, чаще всего причинами экспериментов алкоголем являются:</w:t>
      </w:r>
    </w:p>
    <w:p w:rsidR="00B73A10" w:rsidRPr="00B73A10" w:rsidRDefault="00B73A10" w:rsidP="00B73A10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Любопытство.</w:t>
      </w:r>
    </w:p>
    <w:p w:rsidR="00B73A10" w:rsidRPr="00B73A10" w:rsidRDefault="00B73A10" w:rsidP="00B73A10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Позитивное отношение к алкоголю.</w:t>
      </w:r>
    </w:p>
    <w:p w:rsidR="00B73A10" w:rsidRPr="00B73A10" w:rsidRDefault="00B73A10" w:rsidP="00B73A10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Сниженная самооценка (считают себя не очень интересными, не умными, не привлекательными и т.д.).</w:t>
      </w:r>
    </w:p>
    <w:p w:rsidR="00B73A10" w:rsidRPr="00B73A10" w:rsidRDefault="00B73A10" w:rsidP="00B73A10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Желание быть принятым группой сверстников и стремление облегчить с ними общение.</w:t>
      </w:r>
    </w:p>
    <w:p w:rsidR="00B73A10" w:rsidRPr="00B73A10" w:rsidRDefault="00B73A10" w:rsidP="00B73A10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Подражание «взрослому» поведению.</w:t>
      </w:r>
    </w:p>
    <w:p w:rsidR="00B73A10" w:rsidRPr="00B73A10" w:rsidRDefault="00B73A10" w:rsidP="00B73A10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Неумение справляться со скукой, разочарованием, напряжением, стрессом.</w:t>
      </w:r>
    </w:p>
    <w:p w:rsidR="00B73A10" w:rsidRPr="00B73A10" w:rsidRDefault="00B73A10" w:rsidP="00B73A10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Отсутствие здорового досуга.</w:t>
      </w:r>
    </w:p>
    <w:p w:rsidR="00B73A10" w:rsidRPr="00B73A10" w:rsidRDefault="00B73A10" w:rsidP="00B73A10">
      <w:pPr>
        <w:numPr>
          <w:ilvl w:val="0"/>
          <w:numId w:val="1"/>
        </w:numPr>
        <w:spacing w:after="0" w:line="240" w:lineRule="auto"/>
        <w:ind w:left="300"/>
        <w:jc w:val="both"/>
        <w:rPr>
          <w:rFonts w:ascii="Tahoma" w:eastAsia="Times New Roman" w:hAnsi="Tahoma" w:cs="Tahoma"/>
          <w:color w:val="444444"/>
          <w:sz w:val="21"/>
          <w:szCs w:val="21"/>
          <w:lang w:eastAsia="ru-RU"/>
        </w:rPr>
      </w:pPr>
      <w:r w:rsidRPr="00B73A10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Неумение сказать «НЕТ».</w:t>
      </w:r>
    </w:p>
    <w:p w:rsidR="00B73A10" w:rsidRDefault="00B73A10" w:rsidP="00B73A10">
      <w:pPr>
        <w:spacing w:after="0" w:line="600" w:lineRule="atLeast"/>
        <w:outlineLvl w:val="1"/>
        <w:rPr>
          <w:rFonts w:ascii="Helvetica" w:eastAsia="Times New Roman" w:hAnsi="Helvetica" w:cs="Helvetica"/>
          <w:b/>
          <w:bCs/>
          <w:color w:val="474150"/>
          <w:sz w:val="45"/>
          <w:szCs w:val="45"/>
          <w:lang w:eastAsia="ru-RU"/>
        </w:rPr>
      </w:pPr>
    </w:p>
    <w:p w:rsidR="00B73A10" w:rsidRPr="00B73A10" w:rsidRDefault="00B73A10" w:rsidP="00B73A10">
      <w:pPr>
        <w:spacing w:after="0" w:line="600" w:lineRule="atLeast"/>
        <w:outlineLvl w:val="1"/>
        <w:rPr>
          <w:rFonts w:ascii="Helvetica" w:eastAsia="Times New Roman" w:hAnsi="Helvetica" w:cs="Helvetica"/>
          <w:color w:val="474150"/>
          <w:sz w:val="45"/>
          <w:szCs w:val="45"/>
          <w:lang w:eastAsia="ru-RU"/>
        </w:rPr>
      </w:pPr>
      <w:r w:rsidRPr="00B73A10">
        <w:rPr>
          <w:rFonts w:ascii="Helvetica" w:eastAsia="Times New Roman" w:hAnsi="Helvetica" w:cs="Helvetica"/>
          <w:b/>
          <w:bCs/>
          <w:color w:val="474150"/>
          <w:sz w:val="45"/>
          <w:szCs w:val="45"/>
          <w:lang w:eastAsia="ru-RU"/>
        </w:rPr>
        <w:t>Необходимые телефонные номера</w:t>
      </w:r>
    </w:p>
    <w:tbl>
      <w:tblPr>
        <w:tblW w:w="106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6"/>
        <w:gridCol w:w="3686"/>
      </w:tblGrid>
      <w:tr w:rsidR="00B73A10" w:rsidRPr="00B73A10" w:rsidTr="00B73A10">
        <w:tc>
          <w:tcPr>
            <w:tcW w:w="6946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>Бесплатная горячая линия </w:t>
            </w:r>
            <w:r w:rsidRPr="00B73A10">
              <w:rPr>
                <w:rFonts w:ascii="Tahoma" w:eastAsia="Times New Roman" w:hAnsi="Tahoma" w:cs="Tahoma"/>
                <w:b/>
                <w:bCs/>
                <w:color w:val="444444"/>
                <w:sz w:val="21"/>
                <w:szCs w:val="21"/>
                <w:lang w:eastAsia="ru-RU"/>
              </w:rPr>
              <w:t>«Урал без наркотиков»</w:t>
            </w: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 xml:space="preserve"> </w:t>
            </w:r>
          </w:p>
          <w:p w:rsid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>по вопросам:</w:t>
            </w:r>
          </w:p>
          <w:p w:rsid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>- леч</w:t>
            </w:r>
            <w:r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 xml:space="preserve">ения алкоголизма, наркомании; </w:t>
            </w:r>
          </w:p>
          <w:p w:rsid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 xml:space="preserve">- </w:t>
            </w: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 xml:space="preserve">реабилитации наркозависимых и алкозависимых; </w:t>
            </w:r>
          </w:p>
          <w:p w:rsidR="00B73A10" w:rsidRP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>​- профилактические лекции в учебных заведениях, летних лагерях.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B73A10" w:rsidRP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 w:rsidRPr="00B73A10">
              <w:rPr>
                <w:rFonts w:ascii="Tahoma" w:eastAsia="Times New Roman" w:hAnsi="Tahoma" w:cs="Tahoma"/>
                <w:b/>
                <w:bCs/>
                <w:color w:val="444444"/>
                <w:sz w:val="21"/>
                <w:szCs w:val="21"/>
                <w:lang w:eastAsia="ru-RU"/>
              </w:rPr>
              <w:t>8-800-3333-118</w:t>
            </w: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br/>
            </w:r>
            <w:r w:rsidRPr="00B73A10">
              <w:rPr>
                <w:rFonts w:ascii="Tahoma" w:eastAsia="Times New Roman" w:hAnsi="Tahoma" w:cs="Tahoma"/>
                <w:b/>
                <w:bCs/>
                <w:color w:val="444444"/>
                <w:sz w:val="21"/>
                <w:szCs w:val="21"/>
                <w:lang w:eastAsia="ru-RU"/>
              </w:rPr>
              <w:t>(круглосуточно)</w:t>
            </w: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>(343) 358-11-91</w:t>
            </w: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br/>
              <w:t>(в рабочие дни с 09.00 до 18.00)</w:t>
            </w:r>
          </w:p>
        </w:tc>
      </w:tr>
      <w:tr w:rsidR="00B73A10" w:rsidRPr="00B73A10" w:rsidTr="00B73A10"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B73A10" w:rsidRP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>Бесплатная горячая линия на базе ГБУЗ СО «Областной наркологический диспансер»</w:t>
            </w: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br/>
              <w:t>(вопросы лечения, реабилитации наркомании)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B73A10" w:rsidRP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 w:rsidRPr="00B73A10">
              <w:rPr>
                <w:rFonts w:ascii="Tahoma" w:eastAsia="Times New Roman" w:hAnsi="Tahoma" w:cs="Tahoma"/>
                <w:b/>
                <w:bCs/>
                <w:color w:val="444444"/>
                <w:sz w:val="21"/>
                <w:szCs w:val="21"/>
                <w:lang w:eastAsia="ru-RU"/>
              </w:rPr>
              <w:t>8-902-150-25-22</w:t>
            </w: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br/>
              <w:t>(в рабочие дни с 09.00 до 20.00)</w:t>
            </w:r>
          </w:p>
        </w:tc>
      </w:tr>
      <w:tr w:rsidR="00B73A10" w:rsidRPr="00B73A10" w:rsidTr="00B73A10"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B73A10" w:rsidRP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>Телефон доверия по проблеме ВИЧ/СПИД</w:t>
            </w: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br/>
              <w:t>все вопросы, связанные с проблемой ВИЧ/СПИД)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B73A10" w:rsidRP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 w:rsidRPr="00B73A10">
              <w:rPr>
                <w:rFonts w:ascii="Tahoma" w:eastAsia="Times New Roman" w:hAnsi="Tahoma" w:cs="Tahoma"/>
                <w:b/>
                <w:bCs/>
                <w:color w:val="444444"/>
                <w:sz w:val="21"/>
                <w:szCs w:val="21"/>
                <w:lang w:eastAsia="ru-RU"/>
              </w:rPr>
              <w:t>31-000-31</w:t>
            </w: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br/>
              <w:t>(в рабочие дни с 09.00 до 20.00)</w:t>
            </w:r>
          </w:p>
        </w:tc>
      </w:tr>
      <w:tr w:rsidR="00B73A10" w:rsidRPr="00B73A10" w:rsidTr="00B73A10"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B73A10" w:rsidRP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>Телефон доверия для детей и подростков и их родителей (Экстренная психологическая помощь по телефону)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B73A10" w:rsidRP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>8</w:t>
            </w:r>
            <w:r w:rsidRPr="00B73A10">
              <w:rPr>
                <w:rFonts w:ascii="Tahoma" w:eastAsia="Times New Roman" w:hAnsi="Tahoma" w:cs="Tahoma"/>
                <w:b/>
                <w:bCs/>
                <w:color w:val="444444"/>
                <w:sz w:val="21"/>
                <w:szCs w:val="21"/>
                <w:lang w:eastAsia="ru-RU"/>
              </w:rPr>
              <w:t>-800-2000-122</w:t>
            </w: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br/>
              <w:t>(круглосуточно)</w:t>
            </w:r>
          </w:p>
        </w:tc>
      </w:tr>
      <w:tr w:rsidR="00B73A10" w:rsidRPr="00B73A10" w:rsidTr="00B73A10"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B73A10" w:rsidRP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t>Телефон доверия УВД Екатеринбурга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:rsidR="00B73A10" w:rsidRPr="00B73A10" w:rsidRDefault="00B73A10" w:rsidP="00B73A10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</w:pPr>
            <w:r w:rsidRPr="00B73A10">
              <w:rPr>
                <w:rFonts w:ascii="Tahoma" w:eastAsia="Times New Roman" w:hAnsi="Tahoma" w:cs="Tahoma"/>
                <w:b/>
                <w:bCs/>
                <w:color w:val="444444"/>
                <w:sz w:val="21"/>
                <w:szCs w:val="21"/>
                <w:lang w:eastAsia="ru-RU"/>
              </w:rPr>
              <w:t>22-200-02</w:t>
            </w:r>
            <w:r w:rsidRPr="00B73A10">
              <w:rPr>
                <w:rFonts w:ascii="Tahoma" w:eastAsia="Times New Roman" w:hAnsi="Tahoma" w:cs="Tahoma"/>
                <w:color w:val="444444"/>
                <w:sz w:val="21"/>
                <w:szCs w:val="21"/>
                <w:lang w:eastAsia="ru-RU"/>
              </w:rPr>
              <w:br/>
              <w:t>(круглосуточно)</w:t>
            </w:r>
          </w:p>
        </w:tc>
      </w:tr>
    </w:tbl>
    <w:p w:rsidR="009F0858" w:rsidRDefault="009F0858"/>
    <w:sectPr w:rsidR="009F0858" w:rsidSect="00B73A10">
      <w:pgSz w:w="11906" w:h="16838"/>
      <w:pgMar w:top="1134" w:right="7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2C7ECE"/>
    <w:multiLevelType w:val="multilevel"/>
    <w:tmpl w:val="CCE85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418"/>
    <w:rsid w:val="003C7418"/>
    <w:rsid w:val="009F0858"/>
    <w:rsid w:val="00B7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43C1EC-1C86-4883-8B43-31B79C8E3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73A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73A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73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3A10"/>
    <w:rPr>
      <w:b/>
      <w:bCs/>
    </w:rPr>
  </w:style>
  <w:style w:type="character" w:styleId="a5">
    <w:name w:val="Emphasis"/>
    <w:basedOn w:val="a0"/>
    <w:uiPriority w:val="20"/>
    <w:qFormat/>
    <w:rsid w:val="00B73A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1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748</Words>
  <Characters>4268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tvs1</dc:creator>
  <cp:keywords/>
  <dc:description/>
  <cp:lastModifiedBy>tvs1</cp:lastModifiedBy>
  <cp:revision>2</cp:revision>
  <dcterms:created xsi:type="dcterms:W3CDTF">2018-09-17T08:00:00Z</dcterms:created>
  <dcterms:modified xsi:type="dcterms:W3CDTF">2018-09-17T08:05:00Z</dcterms:modified>
</cp:coreProperties>
</file>